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82" w:rsidRDefault="00E43382" w:rsidP="00E43382">
      <w:pPr>
        <w:shd w:val="clear" w:color="auto" w:fill="FFFFFF"/>
        <w:spacing w:after="0" w:line="465" w:lineRule="atLeast"/>
        <w:jc w:val="center"/>
        <w:outlineLvl w:val="1"/>
        <w:rPr>
          <w:rFonts w:ascii="Trebuchet MS" w:eastAsia="Times New Roman" w:hAnsi="Trebuchet MS" w:cs="Times New Roman"/>
          <w:color w:val="015388"/>
          <w:sz w:val="33"/>
          <w:szCs w:val="33"/>
          <w:lang w:eastAsia="ru-RU"/>
        </w:rPr>
      </w:pPr>
      <w:r w:rsidRPr="00E43382">
        <w:rPr>
          <w:rFonts w:ascii="Trebuchet MS" w:eastAsia="Times New Roman" w:hAnsi="Trebuchet MS" w:cs="Times New Roman"/>
          <w:color w:val="015388"/>
          <w:sz w:val="33"/>
          <w:szCs w:val="33"/>
          <w:lang w:eastAsia="ru-RU"/>
        </w:rPr>
        <w:t>Выбор медицинской организации</w:t>
      </w:r>
    </w:p>
    <w:p w:rsidR="00E43382" w:rsidRPr="00E43382" w:rsidRDefault="00E43382" w:rsidP="00E43382">
      <w:pPr>
        <w:shd w:val="clear" w:color="auto" w:fill="FFFFFF"/>
        <w:spacing w:after="0" w:line="465" w:lineRule="atLeast"/>
        <w:jc w:val="center"/>
        <w:outlineLvl w:val="1"/>
        <w:rPr>
          <w:rFonts w:ascii="Trebuchet MS" w:eastAsia="Times New Roman" w:hAnsi="Trebuchet MS" w:cs="Times New Roman"/>
          <w:color w:val="015388"/>
          <w:sz w:val="33"/>
          <w:szCs w:val="33"/>
          <w:lang w:eastAsia="ru-RU"/>
        </w:rPr>
      </w:pPr>
    </w:p>
    <w:p w:rsidR="00E43382" w:rsidRPr="00E43382" w:rsidRDefault="00E43382" w:rsidP="00E4338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</w:pPr>
      <w:r w:rsidRPr="00E43382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>На территории Свердловской области амбулаторная помощь (в рамках Территориальной программы государственных гарантий оказания гражданам Российской Федерации, проживающим в Свердловской области, беспл</w:t>
      </w:r>
      <w:r w:rsidR="00D302B0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>атной медицинской помощи на 2014</w:t>
      </w:r>
      <w:r w:rsidRPr="00E43382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 xml:space="preserve"> год, утвержденной </w:t>
      </w:r>
      <w:hyperlink r:id="rId4" w:tgtFrame="_blank" w:history="1">
        <w:r w:rsidRPr="00E43382">
          <w:rPr>
            <w:rFonts w:ascii="Times New Roman" w:eastAsia="Times New Roman" w:hAnsi="Times New Roman" w:cs="Times New Roman"/>
            <w:color w:val="02377D"/>
            <w:sz w:val="24"/>
            <w:szCs w:val="24"/>
            <w:u w:val="single"/>
            <w:lang w:eastAsia="ru-RU"/>
          </w:rPr>
          <w:t xml:space="preserve">Постановлением Правительства Свердловской области от </w:t>
        </w:r>
        <w:r w:rsidR="00D302B0">
          <w:rPr>
            <w:rFonts w:ascii="Times New Roman" w:eastAsia="Times New Roman" w:hAnsi="Times New Roman" w:cs="Times New Roman"/>
            <w:color w:val="02377D"/>
            <w:sz w:val="24"/>
            <w:szCs w:val="24"/>
            <w:u w:val="single"/>
            <w:lang w:eastAsia="ru-RU"/>
          </w:rPr>
          <w:t>24.12.2013</w:t>
        </w:r>
        <w:r w:rsidRPr="00E43382">
          <w:rPr>
            <w:rFonts w:ascii="Times New Roman" w:eastAsia="Times New Roman" w:hAnsi="Times New Roman" w:cs="Times New Roman"/>
            <w:color w:val="02377D"/>
            <w:sz w:val="24"/>
            <w:szCs w:val="24"/>
            <w:u w:val="single"/>
            <w:lang w:eastAsia="ru-RU"/>
          </w:rPr>
          <w:t xml:space="preserve">г. № </w:t>
        </w:r>
        <w:r w:rsidR="00D302B0">
          <w:rPr>
            <w:rFonts w:ascii="Times New Roman" w:eastAsia="Times New Roman" w:hAnsi="Times New Roman" w:cs="Times New Roman"/>
            <w:color w:val="02377D"/>
            <w:sz w:val="24"/>
            <w:szCs w:val="24"/>
            <w:u w:val="single"/>
            <w:lang w:eastAsia="ru-RU"/>
          </w:rPr>
          <w:t>1604</w:t>
        </w:r>
        <w:r w:rsidRPr="00E43382">
          <w:rPr>
            <w:rFonts w:ascii="Times New Roman" w:eastAsia="Times New Roman" w:hAnsi="Times New Roman" w:cs="Times New Roman"/>
            <w:color w:val="02377D"/>
            <w:sz w:val="24"/>
            <w:szCs w:val="24"/>
            <w:u w:val="single"/>
            <w:lang w:eastAsia="ru-RU"/>
          </w:rPr>
          <w:t>-ПП</w:t>
        </w:r>
      </w:hyperlink>
      <w:r w:rsidRPr="00E43382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 xml:space="preserve">) оказывается гражданам преимущественно по месту жительства. </w:t>
      </w:r>
    </w:p>
    <w:p w:rsidR="00E43382" w:rsidRPr="00E43382" w:rsidRDefault="00E43382" w:rsidP="00E4338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</w:pPr>
      <w:r w:rsidRPr="00E43382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 xml:space="preserve">Установление зон обслуживания и закрепление населения за </w:t>
      </w:r>
      <w:proofErr w:type="gramStart"/>
      <w:r w:rsidRPr="00E43382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>амбулаторно – поликлиническими</w:t>
      </w:r>
      <w:proofErr w:type="gramEnd"/>
      <w:r w:rsidRPr="00E43382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 xml:space="preserve"> и стационарно – поликлиническими учреждениями производится органами управления здравоохранением муниципальных образований в Свердловской области.</w:t>
      </w:r>
    </w:p>
    <w:p w:rsidR="00E43382" w:rsidRPr="00E43382" w:rsidRDefault="00E43382" w:rsidP="00E4338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</w:pPr>
      <w:r w:rsidRPr="00E43382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>Выбор или замена лечащего врача по инициативе больного осуществляется путем подачи заявления на имя руководителя медицинской организации (при наличии согласия врача, выбранного пациентом).</w:t>
      </w:r>
    </w:p>
    <w:p w:rsidR="00E43382" w:rsidRPr="00E43382" w:rsidRDefault="00E43382" w:rsidP="00E4338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</w:pPr>
      <w:r w:rsidRPr="00E43382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 xml:space="preserve">Прикрепление застрахованных граждан к </w:t>
      </w:r>
      <w:proofErr w:type="gramStart"/>
      <w:r w:rsidRPr="00E43382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>амбулаторно – поликлиническому</w:t>
      </w:r>
      <w:proofErr w:type="gramEnd"/>
      <w:r w:rsidRPr="00E43382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 xml:space="preserve"> учреждению по месту пребывания, в том числе граждан, застрахованных в других субъектах Российской Федерации, осуществляется также на основании личного заявления гражданина на имя руководителя медицинской организации. </w:t>
      </w:r>
    </w:p>
    <w:p w:rsidR="00E43382" w:rsidRPr="00E43382" w:rsidRDefault="00E43382" w:rsidP="00E4338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</w:pPr>
      <w:r w:rsidRPr="00E43382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 xml:space="preserve">В соответствии с </w:t>
      </w:r>
      <w:hyperlink r:id="rId5" w:tgtFrame="_blank" w:history="1">
        <w:r w:rsidRPr="00E43382">
          <w:rPr>
            <w:rFonts w:ascii="Times New Roman" w:eastAsia="Times New Roman" w:hAnsi="Times New Roman" w:cs="Times New Roman"/>
            <w:color w:val="02377D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26.04.2012 № 406н</w:t>
        </w:r>
      </w:hyperlink>
      <w:r w:rsidRPr="00E43382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 xml:space="preserve">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помощи», медицинская организация, принявшая заявление о выборе медицинской организации, информирует гражданина о принятии его на медицинское обслуживание в письменной или устной форме (лично или посредством почтовой, телефонной, электронной связи) не позднее 6 рабочих дней с момента получения соответствующего заявления.</w:t>
      </w:r>
    </w:p>
    <w:p w:rsidR="00212837" w:rsidRPr="00E43382" w:rsidRDefault="00212837" w:rsidP="00E43382">
      <w:pPr>
        <w:jc w:val="both"/>
        <w:rPr>
          <w:sz w:val="24"/>
          <w:szCs w:val="24"/>
        </w:rPr>
      </w:pPr>
    </w:p>
    <w:sectPr w:rsidR="00212837" w:rsidRPr="00E43382" w:rsidSect="0021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43382"/>
    <w:rsid w:val="00212837"/>
    <w:rsid w:val="00801534"/>
    <w:rsid w:val="00D302B0"/>
    <w:rsid w:val="00D66FF5"/>
    <w:rsid w:val="00E43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37"/>
  </w:style>
  <w:style w:type="paragraph" w:styleId="2">
    <w:name w:val="heading 2"/>
    <w:basedOn w:val="a"/>
    <w:link w:val="20"/>
    <w:uiPriority w:val="9"/>
    <w:qFormat/>
    <w:rsid w:val="00E43382"/>
    <w:pPr>
      <w:spacing w:after="0" w:line="240" w:lineRule="auto"/>
      <w:outlineLvl w:val="1"/>
    </w:pPr>
    <w:rPr>
      <w:rFonts w:ascii="Trebuchet MS" w:eastAsia="Times New Roman" w:hAnsi="Trebuchet MS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3382"/>
    <w:rPr>
      <w:rFonts w:ascii="Trebuchet MS" w:eastAsia="Times New Roman" w:hAnsi="Trebuchet MS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43382"/>
    <w:rPr>
      <w:color w:val="02377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1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5158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3632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1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foms.e-burg.ru/documents/1280/" TargetMode="External"/><Relationship Id="rId4" Type="http://schemas.openxmlformats.org/officeDocument/2006/relationships/hyperlink" Target="http://www.tfoms.e-burg.ru/documents/2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3</cp:revision>
  <dcterms:created xsi:type="dcterms:W3CDTF">2013-09-26T03:08:00Z</dcterms:created>
  <dcterms:modified xsi:type="dcterms:W3CDTF">2014-04-25T09:16:00Z</dcterms:modified>
</cp:coreProperties>
</file>