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E3" w:rsidRPr="00631C50" w:rsidRDefault="00631C50" w:rsidP="00631C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C50">
        <w:rPr>
          <w:rFonts w:ascii="Times New Roman" w:hAnsi="Times New Roman" w:cs="Times New Roman"/>
          <w:b/>
          <w:sz w:val="32"/>
          <w:szCs w:val="32"/>
        </w:rPr>
        <w:t>Информация о закупках ГБУЗ СО «Алапаевская ССМП»</w:t>
      </w:r>
    </w:p>
    <w:p w:rsidR="00631C50" w:rsidRDefault="00631C50" w:rsidP="00631C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C50">
        <w:rPr>
          <w:rFonts w:ascii="Times New Roman" w:hAnsi="Times New Roman" w:cs="Times New Roman"/>
          <w:b/>
          <w:sz w:val="32"/>
          <w:szCs w:val="32"/>
        </w:rPr>
        <w:t>за период с 01.01.2017 по 22.09.2017 года</w:t>
      </w:r>
    </w:p>
    <w:p w:rsidR="00631C50" w:rsidRDefault="00631C50" w:rsidP="00631C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31C50" w:rsidRDefault="00631C50" w:rsidP="00631C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620"/>
        <w:gridCol w:w="5207"/>
        <w:gridCol w:w="992"/>
        <w:gridCol w:w="236"/>
        <w:gridCol w:w="1040"/>
        <w:gridCol w:w="280"/>
        <w:gridCol w:w="1011"/>
        <w:gridCol w:w="268"/>
        <w:gridCol w:w="437"/>
        <w:gridCol w:w="393"/>
        <w:gridCol w:w="446"/>
        <w:gridCol w:w="512"/>
        <w:gridCol w:w="764"/>
        <w:gridCol w:w="102"/>
        <w:gridCol w:w="1308"/>
        <w:gridCol w:w="7"/>
        <w:gridCol w:w="1418"/>
      </w:tblGrid>
      <w:tr w:rsidR="00631C50" w:rsidRPr="00631C50" w:rsidTr="00631C50">
        <w:trPr>
          <w:gridAfter w:val="7"/>
          <w:wAfter w:w="4557" w:type="dxa"/>
          <w:trHeight w:val="315"/>
        </w:trPr>
        <w:tc>
          <w:tcPr>
            <w:tcW w:w="10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определении поставщиков (подрядчиков, исполнителей)</w:t>
            </w:r>
          </w:p>
        </w:tc>
      </w:tr>
      <w:tr w:rsidR="00631C50" w:rsidRPr="00631C50" w:rsidTr="00631C50">
        <w:trPr>
          <w:gridAfter w:val="3"/>
          <w:wAfter w:w="2733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C50" w:rsidRPr="00631C50" w:rsidTr="00631C50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631C50" w:rsidRPr="00631C50" w:rsidTr="00631C50">
        <w:trPr>
          <w:trHeight w:val="63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631C50" w:rsidRPr="00631C50" w:rsidTr="00631C50">
        <w:trPr>
          <w:trHeight w:val="20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Аукционы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50" w:rsidRPr="00631C50" w:rsidRDefault="00631C50" w:rsidP="00631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C50" w:rsidRPr="00631C50" w:rsidTr="00631C50">
        <w:trPr>
          <w:trHeight w:val="6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 проведения конкурентных способов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малого объема</w:t>
            </w:r>
          </w:p>
        </w:tc>
      </w:tr>
      <w:tr w:rsidR="00631C50" w:rsidRPr="00631C50" w:rsidTr="00631C50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проведено способов определения поставщиков (подрядчиков, исполнителей) и закупок у единственного поставщика (подрядчика, исполнителя),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631C50" w:rsidRPr="00631C50" w:rsidTr="00631C50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строки 1. Количество несостоявшихся способов определения поставщиков (подрядчиков, исполнителей)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строки 2. Количество несостоявшихся способов определения поставщиков (подрядчиков, исполнителей), которые не привели к заключению контракта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строки 3. Количество способов определения поставщиков (подрядчиков, исполнителей), которые не привели к заключению контракта из-за отказа от заключения контракта заказчика или участника закупки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строки 1. Количество способов определения поставщиков (подрядчиков, исполнителей) для СМП, СОНО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поданных заявок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заявок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допущенных к участию в определении поставщиков (подрядчиков, исполнителей),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строки 7. Участником не представлено обеспечение заявки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строки 7. Заявка не отвечала требованиям, предусмотренным документацией о закупке, извещение об осуществлении закупки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заявок участников, признанных победителями конкурентных способов определения поставщиков (подрядчиков, исполнителей)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обжалований по осуществлению закупок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строки 11. Количество жалоб, признанных обоснованными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заключенных контрактов,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631C50" w:rsidRPr="00631C50" w:rsidTr="00631C5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13. Количество заключенных контрактов по результатам несостоявшихся способов определения поставщиков (подрядчиков, исполнителей)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13. Количество контрактов, заключенных по результатам закупок для СМП, СОНО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начальная (максимальная) цена контрактов (тыс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4281.91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2024.53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2021.61</w:t>
            </w:r>
          </w:p>
        </w:tc>
      </w:tr>
      <w:tr w:rsidR="00631C50" w:rsidRPr="00631C50" w:rsidTr="00631C5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16. Суммарная начальная (максимальная) цена контрактов несостоявшихся способов определения поставщиков (подрядчиков, исполнителей) (тыс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17. Суммарная начальная (максимальная) цена контрактов несостоявшихся способов определения поставщиков (подрядчиков, исполнителей), которые не привели к заключению контрактов (тыс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18. Суммарная начальная (максимальная) цена контрактов, которые не привели к заключению контрактов из-за отказа от заключения контракта заказчика или участника закупки (тыс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16. Суммарная начальная (максимальная) цена контрактов по закупкам, объявленным для СМП, СОНО (тыс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 (тыс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4057.07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1799.69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2021.61</w:t>
            </w:r>
          </w:p>
        </w:tc>
      </w:tr>
      <w:tr w:rsidR="00631C50" w:rsidRPr="00631C50" w:rsidTr="00631C5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21. Стоимость заключенных контрактов по результатам несостоявшихся способов определения поставщиков (подрядчиков, исполнителей) (тыс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C50" w:rsidRPr="00631C50" w:rsidTr="00631C5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21. Общая стоимость контрактов заключенных по закупкам, объявленным для СМП, СОНО (тыс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631C50" w:rsidRDefault="00631C50" w:rsidP="00631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31C50" w:rsidRDefault="00631C50" w:rsidP="00631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3" w:type="dxa"/>
        <w:tblInd w:w="-318" w:type="dxa"/>
        <w:tblLook w:val="04A0"/>
      </w:tblPr>
      <w:tblGrid>
        <w:gridCol w:w="1513"/>
        <w:gridCol w:w="2061"/>
        <w:gridCol w:w="2061"/>
        <w:gridCol w:w="1028"/>
        <w:gridCol w:w="1832"/>
        <w:gridCol w:w="436"/>
        <w:gridCol w:w="2124"/>
        <w:gridCol w:w="1420"/>
        <w:gridCol w:w="1038"/>
        <w:gridCol w:w="1514"/>
        <w:gridCol w:w="706"/>
      </w:tblGrid>
      <w:tr w:rsidR="00631C50" w:rsidRPr="00631C50" w:rsidTr="007B3E96">
        <w:trPr>
          <w:trHeight w:val="863"/>
        </w:trPr>
        <w:tc>
          <w:tcPr>
            <w:tcW w:w="15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об объеме закупок у субъектов малого предпринимательства, социально ориентированных некоммерческих организаций. Сведения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631C50" w:rsidRPr="00631C50" w:rsidTr="007B3E96">
        <w:trPr>
          <w:trHeight w:val="300"/>
        </w:trPr>
        <w:tc>
          <w:tcPr>
            <w:tcW w:w="15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50" w:rsidRPr="00631C50" w:rsidTr="007B3E96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50" w:rsidRPr="00631C50" w:rsidTr="007B3E96">
        <w:trPr>
          <w:trHeight w:val="331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Совокупный годовой объем закупок на 2017 год, </w:t>
            </w:r>
            <w:r w:rsidRPr="00631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закона, </w:t>
            </w:r>
            <w:r w:rsidRPr="00631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 (графа 3 = графа 1 - графа 2),</w:t>
            </w:r>
            <w:r w:rsidRPr="00631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СМП и СОНО (тыс. рублей), </w:t>
            </w:r>
            <w:r w:rsidRPr="00631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привлечения в отчетном году субподрядчиков и соисполнителей из числа СМП и СОНО к исполнению контрактов, заключенных по результатам состоявшихся определений поставщиков (подрядчиков, исполнителей), </w:t>
            </w:r>
            <w:r w:rsidRPr="00631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</w:t>
            </w: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социально ориентированных некоммерческих организаций в отчетном году </w:t>
            </w: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(тыс. рублей) 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6 = графа 4 + графа 5), </w:t>
            </w:r>
            <w:r w:rsidRPr="00631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закупок, которые заказчик осуществил у СМП и СОНО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31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31C50" w:rsidRPr="00631C50" w:rsidTr="007B3E96">
        <w:trPr>
          <w:trHeight w:val="252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31C50" w:rsidRPr="00631C50" w:rsidTr="007B3E96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7 899.51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5 139.51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864.00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864.00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31C50" w:rsidRPr="00631C50" w:rsidTr="007B3E96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C50" w:rsidRPr="00631C50" w:rsidTr="007B3E96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50" w:rsidRPr="00631C50" w:rsidTr="007B3E96">
        <w:trPr>
          <w:gridAfter w:val="1"/>
          <w:wAfter w:w="706" w:type="dxa"/>
          <w:trHeight w:val="300"/>
        </w:trPr>
        <w:tc>
          <w:tcPr>
            <w:tcW w:w="15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3E96" w:rsidRDefault="007B3E96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экономии при закупках с 01.01.2017 г. по 22.09.2017 г.</w:t>
            </w:r>
          </w:p>
        </w:tc>
      </w:tr>
      <w:tr w:rsidR="00631C50" w:rsidRPr="00631C50" w:rsidTr="007B3E96">
        <w:trPr>
          <w:gridAfter w:val="1"/>
          <w:wAfter w:w="706" w:type="dxa"/>
          <w:trHeight w:val="22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50" w:rsidRPr="00631C50" w:rsidTr="007B3E96">
        <w:trPr>
          <w:gridAfter w:val="1"/>
          <w:wAfter w:w="706" w:type="dxa"/>
          <w:trHeight w:val="25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50" w:rsidRPr="00631C50" w:rsidTr="007B3E96">
        <w:trPr>
          <w:gridAfter w:val="1"/>
          <w:wAfter w:w="706" w:type="dxa"/>
          <w:trHeight w:val="17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Суммарная начальная цена контрактов, цена контрактов с единственным поставщиком, </w:t>
            </w:r>
            <w:r w:rsidRPr="00631C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стоимость заключенных контрактов, </w:t>
            </w:r>
            <w:r w:rsidRPr="00631C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</w:t>
            </w:r>
            <w:proofErr w:type="gramStart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C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ТЫС. РУБ.</w:t>
            </w: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**</w:t>
            </w:r>
          </w:p>
        </w:tc>
      </w:tr>
      <w:tr w:rsidR="00631C50" w:rsidRPr="00631C50" w:rsidTr="007B3E96">
        <w:trPr>
          <w:gridAfter w:val="1"/>
          <w:wAfter w:w="706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31C50" w:rsidRPr="00631C50" w:rsidTr="007B3E96">
        <w:trPr>
          <w:gridAfter w:val="1"/>
          <w:wAfter w:w="706" w:type="dxa"/>
          <w:trHeight w:val="51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аукцион,  в том числе закрытый аукцион*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631C50" w:rsidRPr="00631C50" w:rsidTr="007B3E96">
        <w:trPr>
          <w:gridAfter w:val="1"/>
          <w:wAfter w:w="706" w:type="dxa"/>
          <w:trHeight w:val="765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Конкурс, в том числе конкурс с ограниченным участием, двухэтапный конкурс, закрытый конкурс*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31C50" w:rsidRPr="00631C50" w:rsidTr="007B3E96">
        <w:trPr>
          <w:gridAfter w:val="1"/>
          <w:wAfter w:w="706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31C50" w:rsidRPr="00631C50" w:rsidTr="007B3E96">
        <w:trPr>
          <w:gridAfter w:val="1"/>
          <w:wAfter w:w="706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31C50" w:rsidRPr="00631C50" w:rsidTr="007B3E96">
        <w:trPr>
          <w:gridAfter w:val="1"/>
          <w:wAfter w:w="706" w:type="dxa"/>
          <w:trHeight w:val="1065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в соответствии со статьей 93 Закона о контрактной системе              № 44-ФЗ (включая, несостоявшиеся закупки - п. 25 ч. 1 ст. 93 ФЗ № 44-ФЗ)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31C50" w:rsidRPr="00631C50" w:rsidTr="007B3E96">
        <w:trPr>
          <w:gridAfter w:val="1"/>
          <w:wAfter w:w="706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1C50" w:rsidRPr="00631C50" w:rsidRDefault="00631C50" w:rsidP="006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631C50" w:rsidRPr="00631C50" w:rsidTr="007B3E96">
        <w:trPr>
          <w:gridAfter w:val="1"/>
          <w:wAfter w:w="706" w:type="dxa"/>
          <w:trHeight w:val="25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50" w:rsidRPr="00631C50" w:rsidTr="007B3E96">
        <w:trPr>
          <w:gridAfter w:val="1"/>
          <w:wAfter w:w="706" w:type="dxa"/>
          <w:trHeight w:val="255"/>
        </w:trPr>
        <w:tc>
          <w:tcPr>
            <w:tcW w:w="15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за исключением несостоявшихся закупок (п. 25 ч. 1 ст. 93 ФЗ № 44-ФЗ);</w:t>
            </w:r>
          </w:p>
        </w:tc>
      </w:tr>
      <w:tr w:rsidR="00631C50" w:rsidRPr="00631C50" w:rsidTr="007B3E96">
        <w:trPr>
          <w:gridAfter w:val="1"/>
          <w:wAfter w:w="706" w:type="dxa"/>
          <w:trHeight w:val="255"/>
        </w:trPr>
        <w:tc>
          <w:tcPr>
            <w:tcW w:w="15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C50" w:rsidRPr="00631C50" w:rsidRDefault="00631C50" w:rsidP="006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 графа 4 рассчитывается как разница граф 2 и 3.</w:t>
            </w:r>
          </w:p>
        </w:tc>
      </w:tr>
    </w:tbl>
    <w:p w:rsidR="00631C50" w:rsidRPr="00631C50" w:rsidRDefault="00631C50" w:rsidP="00631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631C50" w:rsidRPr="00631C50" w:rsidSect="00631C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631C50"/>
    <w:rsid w:val="00631C50"/>
    <w:rsid w:val="007B3E96"/>
    <w:rsid w:val="007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C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2017-10-04T11:05:00Z</dcterms:created>
  <dcterms:modified xsi:type="dcterms:W3CDTF">2017-10-04T11:18:00Z</dcterms:modified>
</cp:coreProperties>
</file>