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68" w:rsidRDefault="00D17068" w:rsidP="00D17068">
      <w:pPr>
        <w:pStyle w:val="ConsPlusNormal"/>
        <w:jc w:val="right"/>
        <w:outlineLvl w:val="0"/>
      </w:pPr>
      <w:r>
        <w:t>Приложение</w:t>
      </w:r>
    </w:p>
    <w:p w:rsidR="00D17068" w:rsidRDefault="00D17068" w:rsidP="00D17068">
      <w:pPr>
        <w:pStyle w:val="ConsPlusNormal"/>
        <w:jc w:val="right"/>
      </w:pPr>
      <w:r>
        <w:t>к Приказу</w:t>
      </w:r>
    </w:p>
    <w:p w:rsidR="00D17068" w:rsidRDefault="00D17068" w:rsidP="00D17068">
      <w:pPr>
        <w:pStyle w:val="ConsPlusNormal"/>
        <w:jc w:val="right"/>
      </w:pPr>
      <w:r>
        <w:t>Министерства здравоохранения</w:t>
      </w:r>
    </w:p>
    <w:p w:rsidR="00D17068" w:rsidRDefault="00D17068" w:rsidP="00D17068">
      <w:pPr>
        <w:pStyle w:val="ConsPlusNormal"/>
        <w:jc w:val="right"/>
      </w:pPr>
      <w:r>
        <w:t>Свердловской области</w:t>
      </w:r>
    </w:p>
    <w:p w:rsidR="00D17068" w:rsidRDefault="00D17068" w:rsidP="00D17068">
      <w:pPr>
        <w:pStyle w:val="ConsPlusNormal"/>
        <w:jc w:val="right"/>
      </w:pPr>
      <w:r>
        <w:t>от 28 марта 2014 г. N 412-п</w:t>
      </w:r>
    </w:p>
    <w:p w:rsidR="00D17068" w:rsidRDefault="00D17068" w:rsidP="00D17068">
      <w:pPr>
        <w:pStyle w:val="ConsPlusNormal"/>
        <w:ind w:firstLine="540"/>
        <w:jc w:val="both"/>
      </w:pPr>
    </w:p>
    <w:p w:rsidR="00D17068" w:rsidRPr="00297ADA" w:rsidRDefault="00D17068" w:rsidP="00D17068">
      <w:pPr>
        <w:pStyle w:val="ConsPlusTitle"/>
        <w:jc w:val="center"/>
        <w:rPr>
          <w:sz w:val="22"/>
        </w:rPr>
      </w:pPr>
      <w:bookmarkStart w:id="0" w:name="P32"/>
      <w:bookmarkEnd w:id="0"/>
      <w:r w:rsidRPr="00297ADA">
        <w:rPr>
          <w:sz w:val="22"/>
        </w:rPr>
        <w:t>КОДЕКС</w:t>
      </w:r>
    </w:p>
    <w:p w:rsidR="00D17068" w:rsidRPr="00297ADA" w:rsidRDefault="00D17068" w:rsidP="00D17068">
      <w:pPr>
        <w:pStyle w:val="ConsPlusTitle"/>
        <w:jc w:val="center"/>
        <w:rPr>
          <w:sz w:val="22"/>
        </w:rPr>
      </w:pPr>
      <w:r w:rsidRPr="00297ADA">
        <w:rPr>
          <w:sz w:val="22"/>
        </w:rPr>
        <w:t>ПРОФЕССИОНАЛЬНОЙ ЭТИКИ</w:t>
      </w:r>
    </w:p>
    <w:p w:rsidR="00D17068" w:rsidRPr="00297ADA" w:rsidRDefault="00D17068" w:rsidP="00D17068">
      <w:pPr>
        <w:pStyle w:val="ConsPlusTitle"/>
        <w:jc w:val="center"/>
        <w:rPr>
          <w:sz w:val="22"/>
        </w:rPr>
      </w:pPr>
      <w:r w:rsidRPr="00297ADA">
        <w:rPr>
          <w:sz w:val="22"/>
        </w:rPr>
        <w:t>МЕДИЦИНСКОГО РАБОТНИКА СВЕРДЛОВСКОЙ ОБЛАСТИ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>Кодекс профессиональной этики медицинского работника здравоохранения Свердловской области (далее - Кодекс)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Нормы профессиональной этики медицинского работника устанавливаются на основании норм культуры, конституционных положений и законодательных актов Российской Федерации, норм международного права. Настоящий Кодекс определяет высокую моральную ответственность медицинского работника перед обществом и пациентом за свою деятельность. Каждый медицинский работник должен принимать все необходимые меры для соблюдения положений Кодекса.</w:t>
      </w:r>
    </w:p>
    <w:p w:rsidR="00D17068" w:rsidRPr="00297ADA" w:rsidRDefault="00D17068" w:rsidP="00D17068">
      <w:pPr>
        <w:pStyle w:val="ConsPlusNormal"/>
        <w:jc w:val="center"/>
        <w:outlineLvl w:val="1"/>
        <w:rPr>
          <w:sz w:val="22"/>
        </w:rPr>
      </w:pPr>
      <w:r w:rsidRPr="00297ADA">
        <w:rPr>
          <w:sz w:val="22"/>
        </w:rPr>
        <w:t>Раздел I. ОБЩИЕ ПОЛОЖЕНИЯ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t>Статья 1. Понятие "медицинский работник"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proofErr w:type="gramStart"/>
      <w:r w:rsidRPr="00297ADA">
        <w:rPr>
          <w:sz w:val="22"/>
        </w:rPr>
        <w:t xml:space="preserve">Под медицинским работником в соответствии с </w:t>
      </w:r>
      <w:hyperlink r:id="rId4">
        <w:r w:rsidRPr="00297ADA">
          <w:rPr>
            <w:color w:val="0000FF"/>
            <w:sz w:val="22"/>
          </w:rPr>
          <w:t>пунктом 13 статьи 2</w:t>
        </w:r>
      </w:hyperlink>
      <w:r w:rsidRPr="00297ADA">
        <w:rPr>
          <w:sz w:val="22"/>
        </w:rPr>
        <w:t xml:space="preserve"> Федерального закона N 323-ФЗ "Об основах охраны здоровья граждан в Российской Федерации" в настоящем Кодексе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  <w:proofErr w:type="gramEnd"/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t>Статья 2. Цель профессиональной деятельности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>Цель профессиональной деятельности медицинского работника - сохранение жизни человека, участие в разработке и проведении мероприятий по охране его здоровья в пределах компетенции медицинского работника, надлежащее оказание всех видов диагностической, лечебной, профилактической, реабилитационной и паллиативной медицинской помощи.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t>Статья 3. Принципы деятельности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>Медицинский работник должен использовать все свои знания и практические навыки в соответствии с уровнем профессионального образования и квалификацией для охраны здоровья граждан, обеспечения качества оказываемой им помощи на высоком уровне.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Действия медицинского работника, его убеждения и ориентация при трансплантации человеческих органов и тканей, вмешательстве в геном человека, в репродуктивную функцию определяются этико-правовыми и законодательно-нормативными актами Российской Федерации.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Медицинский работник обязан постоянно совершенствовать свои профессиональные знания и умения, навыки.</w:t>
      </w:r>
    </w:p>
    <w:p w:rsidR="00297ADA" w:rsidRDefault="00297ADA" w:rsidP="00D17068">
      <w:pPr>
        <w:pStyle w:val="ConsPlusNormal"/>
        <w:spacing w:before="200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lastRenderedPageBreak/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принятыми клиническими рекомендациями, должностными инструкциями и служебными обязанностями.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Учитывая роль медицинского работника в обществе, он должен поддерживать и принимать участие в общественных мероприятиях, особенно по пропаганде здорового образа жизни.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t>Статья 4. Недопустимые действия медицинского работника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Медицинский работник не вправе: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использовать свои знания и возможности не в целях охраны здоровья человека;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использовать методы медицинского воздействия на пациента по просьбе третьих лиц;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навязывать пациенту свои философские, религиозные и политические взгляды;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использовать не зарегистрированное в установленном порядке медицинское оборудование;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назначать и использовать не зарегистрированные в РФ фармакологические препараты;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навязывать пациентам тот или иной вид лечения, лекарственные средства в корыстных целях;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наносить пациенту физический, нравственный или материальный ущерб намеренно либо по небрежности, безучастно относиться к действиям третьих лиц, причиняющих такой ущерб.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Личные предубеждения медицинского работника и иные субъективные мотивы не должны оказывать воздействие на выбор методов диагностики и лечения.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Медицинский работник при назначении курса лечения не вправе предоставлять пациенту недостоверную, неполную либо искаженную информацию об используемых лекарственных препаратах, медицинских изделиях.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Отказ пациента от предлагаемых платных медицинских услуг не может быть причиной ухудшения качества и доступности, уменьшения видов и объема медицинской помощи, предоставляемой ему бесплатно в рамках программы государственных гарантий, установленной законодательством Российской Федерации.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Подарки от пациентов и пациентам крайне нежелательны,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Медицинский работник не имеет права, пользуясь своим профессиональным положением, психической несостоятельностью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Медицинский работник не вправе скрывать от пациента и непосредственного руководителя информацию о развитии медико-техногенной патологии, непредвиденных реакций и осложнений в процессе лечения.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t>Статья 5. Профессиональная независимость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>Долг медицинского работника -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Медицинский работник вправе отказаться от сотрудничества с любым физическим или юридическим лицом, если оно требует от него действий, противоречащих законодательству, этическим принципам, профессиональному долгу.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защите, а также защите со стороны профессиональных медицинских сообществ.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jc w:val="center"/>
        <w:outlineLvl w:val="1"/>
        <w:rPr>
          <w:sz w:val="22"/>
        </w:rPr>
      </w:pPr>
      <w:r w:rsidRPr="00297ADA">
        <w:rPr>
          <w:sz w:val="22"/>
        </w:rPr>
        <w:t>Раздел II. ВЗАИМООТНОШЕНИЯ МЕДИЦИНСКОГО РАБОТНИКА И ПАЦИЕНТА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t>Статья 6. Уважение чести и достоинства пациента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297ADA">
        <w:rPr>
          <w:sz w:val="22"/>
        </w:rPr>
        <w:t>близким</w:t>
      </w:r>
      <w:proofErr w:type="gramEnd"/>
      <w:r w:rsidRPr="00297ADA">
        <w:rPr>
          <w:sz w:val="22"/>
        </w:rPr>
        <w:t>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Грубое и негуманное отношение к пациенту, унижение его человеческого достоинства, а также любые проявления превосходства, агрессии, неприязни или эгоизма либо выражение предпочтения кому-либо из пациентов со стороны медицинского работника недопустимы.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t>Статья 7. Условия оказания медицинской помощи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>Медицинский работник должен оказывать медицинскую помощь в условиях сохранения принципов свободы выбора и человеческого достоинства пациента.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Все, кому требуется скорая медицинская помощь при состояниях, требующих экстренного медицинского вмешательства (при несчастных случаях, травмах, отравлениях и других состояниях и заболеваниях, угрожающих жизни), должны быть приняты и осмотрены медицинскими работниками с учетом специальности и независимо от платежеспособности и наличия страхового медицинского полиса.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t>Статья 8. Конфликт интересов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>При возникновении конфликта интересов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t>Статья 9. Врачебная тайна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Передача сведений, содержащих врачебную тайну, допускается в случаях, предусмотренных законодательством Российской Федерации.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297ADA" w:rsidRDefault="00297ADA" w:rsidP="00D17068">
      <w:pPr>
        <w:pStyle w:val="ConsPlusNormal"/>
        <w:ind w:firstLine="540"/>
        <w:jc w:val="both"/>
        <w:outlineLvl w:val="2"/>
        <w:rPr>
          <w:sz w:val="22"/>
        </w:rPr>
      </w:pPr>
    </w:p>
    <w:p w:rsidR="00297ADA" w:rsidRDefault="00297ADA" w:rsidP="00D17068">
      <w:pPr>
        <w:pStyle w:val="ConsPlusNormal"/>
        <w:ind w:firstLine="540"/>
        <w:jc w:val="both"/>
        <w:outlineLvl w:val="2"/>
        <w:rPr>
          <w:sz w:val="22"/>
        </w:rPr>
      </w:pPr>
    </w:p>
    <w:p w:rsidR="00297ADA" w:rsidRDefault="00297ADA" w:rsidP="00D17068">
      <w:pPr>
        <w:pStyle w:val="ConsPlusNormal"/>
        <w:ind w:firstLine="540"/>
        <w:jc w:val="both"/>
        <w:outlineLvl w:val="2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lastRenderedPageBreak/>
        <w:t>Статья 10. Моральная поддержка пациента, находящегося при смерти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 xml:space="preserve">Медицинский работник не должен прибегать к эвтаназии, равно как привлекать к ее исполнению других лиц, но обязан облегчить страдания больных, находящихся в терминальном состоянии, всеми доступными, известными и разрешенными способами. Медицинский работник должен способствовать пациенту в осуществлении его права воспользоваться духовной поддержкой служителя любой религиозной </w:t>
      </w:r>
      <w:proofErr w:type="spellStart"/>
      <w:r w:rsidRPr="00297ADA">
        <w:rPr>
          <w:sz w:val="22"/>
        </w:rPr>
        <w:t>конфессии</w:t>
      </w:r>
      <w:proofErr w:type="spellEnd"/>
      <w:r w:rsidRPr="00297ADA">
        <w:rPr>
          <w:sz w:val="22"/>
        </w:rPr>
        <w:t>, обязан уважать права граждан относительно проведения посмертной экспертизы с учетом действующего законодательства Российской Федерации.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t>Статья 11. Выбор медицинского работника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рекомендовать пациенту другого специалиста в случаях: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данный вид медицинской помощи противоречит нравственным принципам специалиста;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если имеются противоречия с пациентом или его родственниками в плане лечения и обследования.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jc w:val="center"/>
        <w:outlineLvl w:val="1"/>
        <w:rPr>
          <w:sz w:val="22"/>
        </w:rPr>
      </w:pPr>
      <w:r w:rsidRPr="00297ADA">
        <w:rPr>
          <w:sz w:val="22"/>
        </w:rPr>
        <w:t>Раздел III. ВЗАИМООТНОШЕНИЯ МЕДИЦИНСКИХ РАБОТНИКОВ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spacing w:before="260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t>Статья 13. Взаимоотношения между медицинскими работниками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>Взаимоотношения между медицинскими работниками должны строиться на взаимном уважении и доверии.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jc w:val="center"/>
        <w:outlineLvl w:val="1"/>
        <w:rPr>
          <w:sz w:val="22"/>
        </w:rPr>
      </w:pPr>
      <w:r w:rsidRPr="00297ADA">
        <w:rPr>
          <w:sz w:val="22"/>
        </w:rPr>
        <w:t>Раздел IV. ПРЕДЕЛЫ ДЕЙСТВИЯ КОДЕКСА,</w:t>
      </w:r>
    </w:p>
    <w:p w:rsidR="00D17068" w:rsidRPr="00297ADA" w:rsidRDefault="00D17068" w:rsidP="00D17068">
      <w:pPr>
        <w:pStyle w:val="ConsPlusNormal"/>
        <w:jc w:val="center"/>
        <w:rPr>
          <w:sz w:val="22"/>
        </w:rPr>
      </w:pPr>
      <w:r w:rsidRPr="00297ADA">
        <w:rPr>
          <w:sz w:val="22"/>
        </w:rPr>
        <w:t>ОТВЕТСТВЕННОСТЬ ЗА ЕГО НАРУШЕНИЕ, ПОРЯДОК ЕГО ПЕРЕСМОТРА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t>Статья 14. Действие Кодекса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>Настоящий Кодекс действует на всей территории Свердловской области.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297ADA" w:rsidRDefault="00297ADA" w:rsidP="00D17068">
      <w:pPr>
        <w:pStyle w:val="ConsPlusNormal"/>
        <w:ind w:firstLine="540"/>
        <w:jc w:val="both"/>
        <w:outlineLvl w:val="2"/>
        <w:rPr>
          <w:sz w:val="22"/>
        </w:rPr>
      </w:pPr>
    </w:p>
    <w:p w:rsidR="00297ADA" w:rsidRDefault="00297ADA" w:rsidP="00D17068">
      <w:pPr>
        <w:pStyle w:val="ConsPlusNormal"/>
        <w:ind w:firstLine="540"/>
        <w:jc w:val="both"/>
        <w:outlineLvl w:val="2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lastRenderedPageBreak/>
        <w:t>Статья 15. Ответственность медицинского работника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>Степень ответственности за нарушение профессиональной этики определяется комиссией по медицинской этике при Министерстве здравоохранения С</w:t>
      </w:r>
      <w:bookmarkStart w:id="1" w:name="_GoBack"/>
      <w:bookmarkEnd w:id="1"/>
      <w:r w:rsidRPr="00297ADA">
        <w:rPr>
          <w:sz w:val="22"/>
        </w:rPr>
        <w:t>вердловской области и комиссиями по этике в организациях здравоохранения.</w:t>
      </w:r>
    </w:p>
    <w:p w:rsidR="00D17068" w:rsidRPr="00297ADA" w:rsidRDefault="00D17068" w:rsidP="00D17068">
      <w:pPr>
        <w:pStyle w:val="ConsPlusNormal"/>
        <w:spacing w:before="200"/>
        <w:ind w:firstLine="540"/>
        <w:jc w:val="both"/>
        <w:rPr>
          <w:sz w:val="22"/>
        </w:rPr>
      </w:pPr>
      <w:r w:rsidRPr="00297ADA">
        <w:rPr>
          <w:sz w:val="22"/>
        </w:rPr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outlineLvl w:val="2"/>
        <w:rPr>
          <w:sz w:val="22"/>
        </w:rPr>
      </w:pPr>
      <w:r w:rsidRPr="00297ADA">
        <w:rPr>
          <w:sz w:val="22"/>
        </w:rPr>
        <w:t>Статья 16. Пересмотр и толкование Кодекса</w:t>
      </w: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</w:p>
    <w:p w:rsidR="00D17068" w:rsidRPr="00297ADA" w:rsidRDefault="00D17068" w:rsidP="00D17068">
      <w:pPr>
        <w:pStyle w:val="ConsPlusNormal"/>
        <w:ind w:firstLine="540"/>
        <w:jc w:val="both"/>
        <w:rPr>
          <w:sz w:val="22"/>
        </w:rPr>
      </w:pPr>
      <w:r w:rsidRPr="00297ADA">
        <w:rPr>
          <w:sz w:val="22"/>
        </w:rPr>
        <w:t>Пересмотр и толкование отдельных положений настоящего Кодекса осуществляется Министерством здравоохранения Свердловской области с учетом предложений профсоюза работников здравоохранения области, Ассоциаций медицинских работников и медицинского профессионального объединения врачей Свердловской области.</w:t>
      </w:r>
    </w:p>
    <w:p w:rsidR="00D17068" w:rsidRDefault="00D17068" w:rsidP="00D17068">
      <w:pPr>
        <w:pStyle w:val="ConsPlusNormal"/>
        <w:ind w:firstLine="540"/>
        <w:jc w:val="both"/>
      </w:pPr>
    </w:p>
    <w:p w:rsidR="00D17068" w:rsidRDefault="00D17068" w:rsidP="00D17068">
      <w:pPr>
        <w:pStyle w:val="ConsPlusNormal"/>
        <w:ind w:firstLine="540"/>
        <w:jc w:val="both"/>
      </w:pPr>
    </w:p>
    <w:p w:rsidR="00D17068" w:rsidRDefault="00D17068" w:rsidP="00D17068"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D17068" w:rsidRDefault="00D17068" w:rsidP="00D17068"/>
    <w:p w:rsidR="00495A25" w:rsidRDefault="00495A25"/>
    <w:sectPr w:rsidR="00495A25" w:rsidSect="00297ADA">
      <w:pgSz w:w="11906" w:h="16838"/>
      <w:pgMar w:top="851" w:right="850" w:bottom="851" w:left="1418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068"/>
    <w:rsid w:val="00297ADA"/>
    <w:rsid w:val="00477662"/>
    <w:rsid w:val="00495A25"/>
    <w:rsid w:val="007D22AE"/>
    <w:rsid w:val="00D1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68"/>
    <w:pPr>
      <w:suppressAutoHyphens/>
      <w:spacing w:after="160" w:line="259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17068"/>
    <w:pPr>
      <w:widowControl w:val="0"/>
      <w:suppressAutoHyphens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qFormat/>
    <w:rsid w:val="00D17068"/>
    <w:pPr>
      <w:widowControl w:val="0"/>
      <w:suppressAutoHyphens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63DE82A51AD2CAF5B1719864F76AB8378CE9ECD3B00E9AB4001828F431FABA7FF3332EFEF42A2EED0C26471DA7D98E68AF4ED1A7BBBB8B04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3</cp:revision>
  <dcterms:created xsi:type="dcterms:W3CDTF">2022-09-21T06:18:00Z</dcterms:created>
  <dcterms:modified xsi:type="dcterms:W3CDTF">2022-09-21T06:21:00Z</dcterms:modified>
</cp:coreProperties>
</file>